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039" w14:textId="034E71C9" w:rsidR="006F5945" w:rsidRPr="00EC6939" w:rsidRDefault="00701CBD" w:rsidP="004445D9">
      <w:pPr>
        <w:ind w:left="-450"/>
        <w:rPr>
          <w:rFonts w:ascii="Source Sans Pro" w:hAnsi="Source Sans Pro"/>
          <w:i/>
          <w:iCs/>
          <w:color w:val="003366"/>
          <w:sz w:val="20"/>
          <w:szCs w:val="20"/>
        </w:rPr>
      </w:pPr>
      <w:r w:rsidRPr="00DD07FE">
        <w:rPr>
          <w:rFonts w:ascii="Source Sans Pro" w:hAnsi="Source Sans Pro"/>
          <w:b/>
          <w:bCs/>
          <w:color w:val="D7273E"/>
          <w:sz w:val="20"/>
          <w:szCs w:val="20"/>
        </w:rPr>
        <w:t>[ORGANIZATION NAME]</w:t>
      </w:r>
      <w:r w:rsidRPr="006A2BD5">
        <w:rPr>
          <w:rFonts w:ascii="Source Sans Pro" w:hAnsi="Source Sans Pro"/>
          <w:color w:val="D7273E"/>
          <w:sz w:val="20"/>
          <w:szCs w:val="20"/>
        </w:rPr>
        <w:t xml:space="preserve"> </w:t>
      </w:r>
      <w:r w:rsidR="007C7EAF" w:rsidRPr="007C7EAF">
        <w:rPr>
          <w:rFonts w:ascii="Source Sans Pro" w:hAnsi="Source Sans Pro"/>
          <w:b/>
          <w:bCs/>
          <w:color w:val="003366"/>
          <w:sz w:val="20"/>
          <w:szCs w:val="20"/>
        </w:rPr>
        <w:t>Honored with Excellence in Wellness Award</w:t>
      </w:r>
      <w:r w:rsidR="006F5945">
        <w:rPr>
          <w:rFonts w:ascii="Source Sans Pro" w:hAnsi="Source Sans Pro"/>
          <w:color w:val="003366"/>
          <w:sz w:val="20"/>
          <w:szCs w:val="20"/>
        </w:rPr>
        <w:br/>
      </w:r>
      <w:r w:rsidR="007C587F" w:rsidRPr="007C587F">
        <w:rPr>
          <w:rFonts w:ascii="Source Sans Pro" w:hAnsi="Source Sans Pro"/>
          <w:i/>
          <w:iCs/>
          <w:color w:val="003366"/>
          <w:sz w:val="20"/>
          <w:szCs w:val="20"/>
        </w:rPr>
        <w:t>The Excellence in Wellness Award recognizes organizational commitment to employee well-being and successful execution of effective health and wellness initiatives.</w:t>
      </w:r>
    </w:p>
    <w:p w14:paraId="45EEAB16" w14:textId="6577260F" w:rsidR="00701CBD" w:rsidRPr="00701CBD" w:rsidRDefault="00701CBD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 w:rsidRPr="00DD07FE">
        <w:rPr>
          <w:rFonts w:ascii="Source Sans Pro" w:hAnsi="Source Sans Pro"/>
          <w:b/>
          <w:bCs/>
          <w:color w:val="D7273E"/>
          <w:sz w:val="20"/>
          <w:szCs w:val="20"/>
        </w:rPr>
        <w:t>CITY, DATE – [ORGANIZATION NAME]</w:t>
      </w:r>
      <w:r w:rsidRPr="006F5945">
        <w:rPr>
          <w:rFonts w:ascii="Source Sans Pro" w:hAnsi="Source Sans Pro"/>
          <w:color w:val="D7273E"/>
          <w:sz w:val="20"/>
          <w:szCs w:val="20"/>
        </w:rPr>
        <w:t xml:space="preserve"> </w:t>
      </w:r>
      <w:r w:rsidRPr="00701CBD">
        <w:rPr>
          <w:rFonts w:ascii="Source Sans Pro" w:hAnsi="Source Sans Pro"/>
          <w:color w:val="003366"/>
          <w:sz w:val="20"/>
          <w:szCs w:val="20"/>
        </w:rPr>
        <w:t xml:space="preserve">is pleased to announce today that it is a recipient of the Marquee Health 2024 Excellence in Wellness Award. </w:t>
      </w:r>
    </w:p>
    <w:p w14:paraId="08AF7F98" w14:textId="64E30862" w:rsidR="00701CBD" w:rsidRPr="00701CBD" w:rsidRDefault="00701CBD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 w:rsidRPr="00701CBD">
        <w:rPr>
          <w:rFonts w:ascii="Source Sans Pro" w:hAnsi="Source Sans Pro"/>
          <w:color w:val="003366"/>
          <w:sz w:val="20"/>
          <w:szCs w:val="20"/>
        </w:rPr>
        <w:t>The Excellence in Wellness Award celebrates a company’s commitment to corporate wellness initiatives. The winners of this prestigious award are recognized for providing a best-in-class health and wellness program to its employees and for promoting a culture of health and well-being throughout the entire organization.</w:t>
      </w:r>
    </w:p>
    <w:p w14:paraId="61832701" w14:textId="20847303" w:rsidR="00701CBD" w:rsidRPr="00701CBD" w:rsidRDefault="00701CBD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 w:rsidRPr="00701CBD">
        <w:rPr>
          <w:rFonts w:ascii="Source Sans Pro" w:hAnsi="Source Sans Pro"/>
          <w:color w:val="003366"/>
          <w:sz w:val="20"/>
          <w:szCs w:val="20"/>
        </w:rPr>
        <w:t xml:space="preserve">The twenty-five winning organizations were selected from a pool of more than </w:t>
      </w:r>
      <w:r w:rsidR="00CB3AF8">
        <w:rPr>
          <w:rFonts w:ascii="Source Sans Pro" w:hAnsi="Source Sans Pro"/>
          <w:color w:val="003366"/>
          <w:sz w:val="20"/>
          <w:szCs w:val="20"/>
        </w:rPr>
        <w:t>1,80</w:t>
      </w:r>
      <w:r w:rsidRPr="00701CBD">
        <w:rPr>
          <w:rFonts w:ascii="Source Sans Pro" w:hAnsi="Source Sans Pro"/>
          <w:color w:val="003366"/>
          <w:sz w:val="20"/>
          <w:szCs w:val="20"/>
        </w:rPr>
        <w:t>0 companies. Employers of all sizes were evaluated for the award. Utilizing 2023 wellness program data, award winners were determined using an aggregate score in four categories:</w:t>
      </w:r>
    </w:p>
    <w:p w14:paraId="7F7C304B" w14:textId="77777777" w:rsidR="00701CBD" w:rsidRPr="00C179A0" w:rsidRDefault="00701CBD" w:rsidP="00E55766">
      <w:pPr>
        <w:pStyle w:val="ListParagraph"/>
        <w:numPr>
          <w:ilvl w:val="0"/>
          <w:numId w:val="2"/>
        </w:numPr>
        <w:ind w:left="270"/>
        <w:rPr>
          <w:rFonts w:ascii="Source Sans Pro" w:hAnsi="Source Sans Pro"/>
          <w:color w:val="003366"/>
          <w:sz w:val="20"/>
          <w:szCs w:val="20"/>
        </w:rPr>
      </w:pPr>
      <w:r w:rsidRPr="00C179A0">
        <w:rPr>
          <w:rFonts w:ascii="Source Sans Pro" w:hAnsi="Source Sans Pro"/>
          <w:color w:val="003366"/>
          <w:sz w:val="20"/>
          <w:szCs w:val="20"/>
        </w:rPr>
        <w:t>Being an Impact Player: Program Engagement</w:t>
      </w:r>
    </w:p>
    <w:p w14:paraId="5A55B2C4" w14:textId="77777777" w:rsidR="00701CBD" w:rsidRPr="00C179A0" w:rsidRDefault="00701CBD" w:rsidP="00E55766">
      <w:pPr>
        <w:pStyle w:val="ListParagraph"/>
        <w:numPr>
          <w:ilvl w:val="0"/>
          <w:numId w:val="2"/>
        </w:numPr>
        <w:ind w:left="270"/>
        <w:rPr>
          <w:rFonts w:ascii="Source Sans Pro" w:hAnsi="Source Sans Pro"/>
          <w:color w:val="003366"/>
          <w:sz w:val="20"/>
          <w:szCs w:val="20"/>
        </w:rPr>
      </w:pPr>
      <w:r w:rsidRPr="00C179A0">
        <w:rPr>
          <w:rFonts w:ascii="Source Sans Pro" w:hAnsi="Source Sans Pro"/>
          <w:color w:val="003366"/>
          <w:sz w:val="20"/>
          <w:szCs w:val="20"/>
        </w:rPr>
        <w:t>Total Wellbeing Support: 5 Pillars of Well-being &amp; Benefit Integration</w:t>
      </w:r>
    </w:p>
    <w:p w14:paraId="24B7FD45" w14:textId="77777777" w:rsidR="00701CBD" w:rsidRPr="00C179A0" w:rsidRDefault="00701CBD" w:rsidP="00E55766">
      <w:pPr>
        <w:pStyle w:val="ListParagraph"/>
        <w:numPr>
          <w:ilvl w:val="0"/>
          <w:numId w:val="2"/>
        </w:numPr>
        <w:ind w:left="270"/>
        <w:rPr>
          <w:rFonts w:ascii="Source Sans Pro" w:hAnsi="Source Sans Pro"/>
          <w:color w:val="003366"/>
          <w:sz w:val="20"/>
          <w:szCs w:val="20"/>
        </w:rPr>
      </w:pPr>
      <w:r w:rsidRPr="00C179A0">
        <w:rPr>
          <w:rFonts w:ascii="Source Sans Pro" w:hAnsi="Source Sans Pro"/>
          <w:color w:val="003366"/>
          <w:sz w:val="20"/>
          <w:szCs w:val="20"/>
        </w:rPr>
        <w:t>Strong Leadership Support and Participation</w:t>
      </w:r>
    </w:p>
    <w:p w14:paraId="4D4EB53E" w14:textId="6AD01A77" w:rsidR="00701CBD" w:rsidRPr="00C179A0" w:rsidRDefault="00701CBD" w:rsidP="00E55766">
      <w:pPr>
        <w:pStyle w:val="ListParagraph"/>
        <w:numPr>
          <w:ilvl w:val="0"/>
          <w:numId w:val="2"/>
        </w:numPr>
        <w:ind w:left="270"/>
        <w:rPr>
          <w:rFonts w:ascii="Source Sans Pro" w:hAnsi="Source Sans Pro"/>
          <w:color w:val="003366"/>
          <w:sz w:val="20"/>
          <w:szCs w:val="20"/>
        </w:rPr>
      </w:pPr>
      <w:r w:rsidRPr="00C179A0">
        <w:rPr>
          <w:rFonts w:ascii="Source Sans Pro" w:hAnsi="Source Sans Pro"/>
          <w:color w:val="003366"/>
          <w:sz w:val="20"/>
          <w:szCs w:val="20"/>
        </w:rPr>
        <w:t>Improvements in Clinical Outcomes</w:t>
      </w:r>
    </w:p>
    <w:p w14:paraId="15948AD4" w14:textId="5AA657BA" w:rsidR="00701CBD" w:rsidRPr="00701CBD" w:rsidRDefault="00701CBD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 w:rsidRPr="00701CBD">
        <w:rPr>
          <w:rFonts w:ascii="Source Sans Pro" w:hAnsi="Source Sans Pro"/>
          <w:color w:val="003366"/>
          <w:sz w:val="20"/>
          <w:szCs w:val="20"/>
        </w:rPr>
        <w:t>Companies recognized by Marquee Health experience a variety of benefits from implementing effective wellness programs. These range from higher productivity and lower annual medical costs to fewer workers’ compensation and disability claims and reduced absenteeism.</w:t>
      </w:r>
    </w:p>
    <w:p w14:paraId="2956DA62" w14:textId="0FF40483" w:rsidR="00701CBD" w:rsidRPr="00DD07FE" w:rsidRDefault="00701CBD" w:rsidP="00E55766">
      <w:pPr>
        <w:ind w:left="-450"/>
        <w:rPr>
          <w:rFonts w:ascii="Source Sans Pro" w:hAnsi="Source Sans Pro"/>
          <w:b/>
          <w:bCs/>
          <w:color w:val="D7273E"/>
          <w:sz w:val="20"/>
          <w:szCs w:val="20"/>
        </w:rPr>
      </w:pPr>
      <w:r w:rsidRPr="00DD07FE">
        <w:rPr>
          <w:rFonts w:ascii="Source Sans Pro" w:hAnsi="Source Sans Pro"/>
          <w:b/>
          <w:bCs/>
          <w:color w:val="D7273E"/>
          <w:sz w:val="20"/>
          <w:szCs w:val="20"/>
        </w:rPr>
        <w:t>[ORGANIZATION QUOTE]</w:t>
      </w:r>
    </w:p>
    <w:p w14:paraId="09FE211F" w14:textId="5B7C0002" w:rsidR="001550FE" w:rsidRDefault="00DE0AAC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>
        <w:rPr>
          <w:rFonts w:ascii="Source Sans Pro" w:hAnsi="Source Sans Pro"/>
          <w:color w:val="003366"/>
          <w:sz w:val="20"/>
          <w:szCs w:val="20"/>
        </w:rPr>
        <w:t>“</w:t>
      </w:r>
      <w:r w:rsidR="001550FE" w:rsidRPr="001550FE">
        <w:rPr>
          <w:rFonts w:ascii="Source Sans Pro" w:hAnsi="Source Sans Pro"/>
          <w:color w:val="003366"/>
          <w:sz w:val="20"/>
          <w:szCs w:val="20"/>
        </w:rPr>
        <w:t xml:space="preserve">It is so exciting to see these companies recognized for their ongoing commitment to employee health and well-being. Putting wellness at the forefront of an organization empowers employees to take control of their well-being while still providing the necessary support they need to be successful, ultimately fostering an environment full of happy, healthy team members,” says Jonathon Short, President of Marquee Health. </w:t>
      </w:r>
    </w:p>
    <w:p w14:paraId="3F9ADBB3" w14:textId="191306F2" w:rsidR="00701CBD" w:rsidRPr="00DD07FE" w:rsidRDefault="00701CBD" w:rsidP="00E55766">
      <w:pPr>
        <w:ind w:left="-450"/>
        <w:rPr>
          <w:rFonts w:ascii="Source Sans Pro" w:hAnsi="Source Sans Pro"/>
          <w:b/>
          <w:bCs/>
          <w:color w:val="D7273E"/>
          <w:sz w:val="20"/>
          <w:szCs w:val="20"/>
        </w:rPr>
      </w:pPr>
      <w:r w:rsidRPr="00DD07FE">
        <w:rPr>
          <w:rFonts w:ascii="Source Sans Pro" w:hAnsi="Source Sans Pro"/>
          <w:b/>
          <w:bCs/>
          <w:color w:val="D7273E"/>
          <w:sz w:val="20"/>
          <w:szCs w:val="20"/>
        </w:rPr>
        <w:t>[COMPANY BOILERPLATE]</w:t>
      </w:r>
    </w:p>
    <w:p w14:paraId="32EB495B" w14:textId="77777777" w:rsidR="00701CBD" w:rsidRPr="00701CBD" w:rsidRDefault="00701CBD" w:rsidP="00E55766">
      <w:pPr>
        <w:ind w:left="-450"/>
        <w:rPr>
          <w:rFonts w:ascii="Source Sans Pro" w:hAnsi="Source Sans Pro"/>
          <w:b/>
          <w:bCs/>
          <w:color w:val="003366"/>
          <w:sz w:val="20"/>
          <w:szCs w:val="20"/>
        </w:rPr>
      </w:pPr>
      <w:r w:rsidRPr="00701CBD">
        <w:rPr>
          <w:rFonts w:ascii="Source Sans Pro" w:hAnsi="Source Sans Pro"/>
          <w:b/>
          <w:bCs/>
          <w:color w:val="003366"/>
          <w:sz w:val="20"/>
          <w:szCs w:val="20"/>
        </w:rPr>
        <w:t>About Marquee Health</w:t>
      </w:r>
    </w:p>
    <w:p w14:paraId="71AF170F" w14:textId="116FD161" w:rsidR="00B526AF" w:rsidRDefault="00701CBD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 w:rsidRPr="00701CBD">
        <w:rPr>
          <w:rFonts w:ascii="Source Sans Pro" w:hAnsi="Source Sans Pro"/>
          <w:color w:val="003366"/>
          <w:sz w:val="20"/>
          <w:szCs w:val="20"/>
        </w:rPr>
        <w:t>Marquee Health is a health and wellness company that offers a suite of products designed to support corporate wellness initiatives. Recognizing that everyone’s journey to wellness is unique, Marquee Health provides employers with an outcomes-driven suite of health and wellness programs designed to unlock employee engagement and support the commitment to, and maintenance of, a healthy lifestyle. Since its inception in 2014, Marquee Health has helped millions of employees across the country improve their health and wellness. Learn more at</w:t>
      </w:r>
      <w:r w:rsidRPr="00EC6939">
        <w:rPr>
          <w:rFonts w:ascii="Source Sans Pro" w:hAnsi="Source Sans Pro"/>
          <w:b/>
          <w:bCs/>
          <w:color w:val="003366"/>
          <w:sz w:val="20"/>
          <w:szCs w:val="20"/>
        </w:rPr>
        <w:t xml:space="preserve"> </w:t>
      </w:r>
      <w:hyperlink r:id="rId9" w:history="1">
        <w:r w:rsidRPr="00EC6939">
          <w:rPr>
            <w:rStyle w:val="Hyperlink"/>
            <w:rFonts w:ascii="Source Sans Pro" w:hAnsi="Source Sans Pro"/>
            <w:b/>
            <w:bCs/>
            <w:color w:val="003366"/>
            <w:sz w:val="20"/>
            <w:szCs w:val="20"/>
          </w:rPr>
          <w:t>www.marqueehealth.com</w:t>
        </w:r>
      </w:hyperlink>
      <w:r w:rsidRPr="00701CBD">
        <w:rPr>
          <w:rFonts w:ascii="Source Sans Pro" w:hAnsi="Source Sans Pro"/>
          <w:color w:val="003366"/>
          <w:sz w:val="20"/>
          <w:szCs w:val="20"/>
        </w:rPr>
        <w:t xml:space="preserve">. </w:t>
      </w:r>
    </w:p>
    <w:p w14:paraId="2D2D3B6F" w14:textId="54A8FAEC" w:rsidR="00701CBD" w:rsidRPr="00BB5112" w:rsidRDefault="00701CBD" w:rsidP="00E55766">
      <w:pPr>
        <w:ind w:left="-450"/>
        <w:rPr>
          <w:rFonts w:ascii="Source Sans Pro" w:hAnsi="Source Sans Pro"/>
          <w:b/>
          <w:bCs/>
          <w:color w:val="003366"/>
          <w:sz w:val="20"/>
          <w:szCs w:val="20"/>
        </w:rPr>
      </w:pPr>
      <w:r w:rsidRPr="00BB5112">
        <w:rPr>
          <w:rFonts w:ascii="Source Sans Pro" w:hAnsi="Source Sans Pro"/>
          <w:b/>
          <w:bCs/>
          <w:color w:val="003366"/>
          <w:sz w:val="20"/>
          <w:szCs w:val="20"/>
        </w:rPr>
        <w:t>Contact</w:t>
      </w:r>
    </w:p>
    <w:p w14:paraId="37E474B0" w14:textId="67E4A7F8" w:rsidR="00701CBD" w:rsidRPr="00BB5112" w:rsidRDefault="00701CBD" w:rsidP="00E55766">
      <w:pPr>
        <w:ind w:left="-450"/>
        <w:rPr>
          <w:rFonts w:ascii="Source Sans Pro" w:hAnsi="Source Sans Pro"/>
          <w:b/>
          <w:bCs/>
          <w:color w:val="D7273E"/>
          <w:sz w:val="20"/>
          <w:szCs w:val="20"/>
        </w:rPr>
      </w:pPr>
      <w:r w:rsidRPr="00BB5112">
        <w:rPr>
          <w:rFonts w:ascii="Source Sans Pro" w:hAnsi="Source Sans Pro"/>
          <w:b/>
          <w:bCs/>
          <w:color w:val="D7273E"/>
          <w:sz w:val="20"/>
          <w:szCs w:val="20"/>
        </w:rPr>
        <w:t>[ORGANIZATION CONTACT]</w:t>
      </w:r>
    </w:p>
    <w:p w14:paraId="62BAE5AA" w14:textId="6A35A523" w:rsidR="00B26897" w:rsidRPr="00E55766" w:rsidRDefault="00701CBD" w:rsidP="00E55766">
      <w:pPr>
        <w:ind w:left="-450"/>
        <w:rPr>
          <w:rFonts w:ascii="Source Sans Pro" w:hAnsi="Source Sans Pro"/>
          <w:color w:val="003366"/>
          <w:sz w:val="20"/>
          <w:szCs w:val="20"/>
        </w:rPr>
      </w:pPr>
      <w:r w:rsidRPr="00701CBD">
        <w:rPr>
          <w:rFonts w:ascii="Source Sans Pro" w:hAnsi="Source Sans Pro"/>
          <w:color w:val="003366"/>
          <w:sz w:val="20"/>
          <w:szCs w:val="20"/>
        </w:rPr>
        <w:t>Marquee Health</w:t>
      </w:r>
      <w:r w:rsidR="00BB5112">
        <w:rPr>
          <w:rFonts w:ascii="Source Sans Pro" w:hAnsi="Source Sans Pro"/>
          <w:color w:val="003366"/>
          <w:sz w:val="20"/>
          <w:szCs w:val="20"/>
        </w:rPr>
        <w:br/>
      </w:r>
      <w:r w:rsidRPr="00701CBD">
        <w:rPr>
          <w:rFonts w:ascii="Source Sans Pro" w:hAnsi="Source Sans Pro"/>
          <w:color w:val="003366"/>
          <w:sz w:val="20"/>
          <w:szCs w:val="20"/>
        </w:rPr>
        <w:t xml:space="preserve">Stormy </w:t>
      </w:r>
      <w:proofErr w:type="spellStart"/>
      <w:r w:rsidRPr="00701CBD">
        <w:rPr>
          <w:rFonts w:ascii="Source Sans Pro" w:hAnsi="Source Sans Pro"/>
          <w:color w:val="003366"/>
          <w:sz w:val="20"/>
          <w:szCs w:val="20"/>
        </w:rPr>
        <w:t>Mayersky</w:t>
      </w:r>
      <w:proofErr w:type="spellEnd"/>
      <w:r w:rsidR="00BB5112">
        <w:rPr>
          <w:rFonts w:ascii="Source Sans Pro" w:hAnsi="Source Sans Pro"/>
          <w:color w:val="003366"/>
          <w:sz w:val="20"/>
          <w:szCs w:val="20"/>
        </w:rPr>
        <w:br/>
      </w:r>
      <w:r w:rsidRPr="00701CBD">
        <w:rPr>
          <w:rFonts w:ascii="Source Sans Pro" w:hAnsi="Source Sans Pro"/>
          <w:color w:val="003366"/>
          <w:sz w:val="20"/>
          <w:szCs w:val="20"/>
        </w:rPr>
        <w:t>Director, Marketing</w:t>
      </w:r>
      <w:r w:rsidR="00BB5112">
        <w:rPr>
          <w:rFonts w:ascii="Source Sans Pro" w:hAnsi="Source Sans Pro"/>
          <w:color w:val="003366"/>
          <w:sz w:val="20"/>
          <w:szCs w:val="20"/>
        </w:rPr>
        <w:br/>
      </w:r>
      <w:r w:rsidRPr="00701CBD">
        <w:rPr>
          <w:rFonts w:ascii="Source Sans Pro" w:hAnsi="Source Sans Pro"/>
          <w:color w:val="003366"/>
          <w:sz w:val="20"/>
          <w:szCs w:val="20"/>
        </w:rPr>
        <w:t>smayersky@marqueehealth.com</w:t>
      </w:r>
    </w:p>
    <w:sectPr w:rsidR="00B26897" w:rsidRPr="00E55766" w:rsidSect="00C4284F">
      <w:footerReference w:type="first" r:id="rId10"/>
      <w:pgSz w:w="12240" w:h="15840"/>
      <w:pgMar w:top="84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1218" w14:textId="77777777" w:rsidR="00C4284F" w:rsidRDefault="00C4284F" w:rsidP="002658BC">
      <w:pPr>
        <w:spacing w:after="0" w:line="240" w:lineRule="auto"/>
      </w:pPr>
      <w:r>
        <w:separator/>
      </w:r>
    </w:p>
  </w:endnote>
  <w:endnote w:type="continuationSeparator" w:id="0">
    <w:p w14:paraId="313909C1" w14:textId="77777777" w:rsidR="00C4284F" w:rsidRDefault="00C4284F" w:rsidP="0026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23DE" w14:textId="5D4CE2F2" w:rsidR="00052B4D" w:rsidRDefault="00052B4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53FFC" wp14:editId="3F16FF13">
          <wp:simplePos x="0" y="0"/>
          <wp:positionH relativeFrom="column">
            <wp:posOffset>-368663</wp:posOffset>
          </wp:positionH>
          <wp:positionV relativeFrom="paragraph">
            <wp:posOffset>-198755</wp:posOffset>
          </wp:positionV>
          <wp:extent cx="1357085" cy="599669"/>
          <wp:effectExtent l="0" t="0" r="1905" b="0"/>
          <wp:wrapNone/>
          <wp:docPr id="1768107044" name="Picture 1" descr="A black and blue sign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07044" name="Picture 1" descr="A black and blue sign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085" cy="59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0BB9" w14:textId="77777777" w:rsidR="00C4284F" w:rsidRDefault="00C4284F" w:rsidP="002658BC">
      <w:pPr>
        <w:spacing w:after="0" w:line="240" w:lineRule="auto"/>
      </w:pPr>
      <w:r>
        <w:separator/>
      </w:r>
    </w:p>
  </w:footnote>
  <w:footnote w:type="continuationSeparator" w:id="0">
    <w:p w14:paraId="13837D72" w14:textId="77777777" w:rsidR="00C4284F" w:rsidRDefault="00C4284F" w:rsidP="0026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CE1"/>
    <w:multiLevelType w:val="hybridMultilevel"/>
    <w:tmpl w:val="BD668CD6"/>
    <w:lvl w:ilvl="0" w:tplc="E0084B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34C"/>
    <w:multiLevelType w:val="hybridMultilevel"/>
    <w:tmpl w:val="56F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8938">
    <w:abstractNumId w:val="0"/>
  </w:num>
  <w:num w:numId="2" w16cid:durableId="101164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97"/>
    <w:rsid w:val="00052B4D"/>
    <w:rsid w:val="001550FE"/>
    <w:rsid w:val="002035AD"/>
    <w:rsid w:val="002658BC"/>
    <w:rsid w:val="00337FCB"/>
    <w:rsid w:val="00376C89"/>
    <w:rsid w:val="004445D9"/>
    <w:rsid w:val="006A2BD5"/>
    <w:rsid w:val="006F5945"/>
    <w:rsid w:val="00701CBD"/>
    <w:rsid w:val="00772D0E"/>
    <w:rsid w:val="007B67D0"/>
    <w:rsid w:val="007C587F"/>
    <w:rsid w:val="007C7EAF"/>
    <w:rsid w:val="008A6906"/>
    <w:rsid w:val="00920244"/>
    <w:rsid w:val="00A44B32"/>
    <w:rsid w:val="00B26897"/>
    <w:rsid w:val="00B276E0"/>
    <w:rsid w:val="00B526AF"/>
    <w:rsid w:val="00BB5112"/>
    <w:rsid w:val="00C04EC4"/>
    <w:rsid w:val="00C179A0"/>
    <w:rsid w:val="00C4284F"/>
    <w:rsid w:val="00CB3AF8"/>
    <w:rsid w:val="00DD07FE"/>
    <w:rsid w:val="00DE0AAC"/>
    <w:rsid w:val="00E55766"/>
    <w:rsid w:val="00EC6939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1B392"/>
  <w15:chartTrackingRefBased/>
  <w15:docId w15:val="{713300EB-2F5F-394D-9ED8-647DA3AC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8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7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6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BC"/>
  </w:style>
  <w:style w:type="paragraph" w:styleId="Footer">
    <w:name w:val="footer"/>
    <w:basedOn w:val="Normal"/>
    <w:link w:val="FooterChar"/>
    <w:uiPriority w:val="99"/>
    <w:unhideWhenUsed/>
    <w:rsid w:val="0026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marqueehealth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10CA5F87D245A4F3C0B2C2BFE785" ma:contentTypeVersion="17" ma:contentTypeDescription="Create a new document." ma:contentTypeScope="" ma:versionID="f990a0ea40aeea8f1f728f361f30998f">
  <xsd:schema xmlns:xsd="http://www.w3.org/2001/XMLSchema" xmlns:xs="http://www.w3.org/2001/XMLSchema" xmlns:p="http://schemas.microsoft.com/office/2006/metadata/properties" xmlns:ns1="http://schemas.microsoft.com/sharepoint/v3" xmlns:ns2="13ff869b-6b25-4490-976b-d1828f627f86" xmlns:ns3="9229c956-0c76-4876-a07e-1550757b2593" targetNamespace="http://schemas.microsoft.com/office/2006/metadata/properties" ma:root="true" ma:fieldsID="68add80a2139ff57d4bc7d735a421b99" ns1:_="" ns2:_="" ns3:_="">
    <xsd:import namespace="http://schemas.microsoft.com/sharepoint/v3"/>
    <xsd:import namespace="13ff869b-6b25-4490-976b-d1828f627f86"/>
    <xsd:import namespace="9229c956-0c76-4876-a07e-1550757b2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f869b-6b25-4490-976b-d1828f627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62073e-774c-4d93-8c21-a1b0dc308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c956-0c76-4876-a07e-1550757b25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6ca0dc-95db-4f00-8655-94dc6f9bfa39}" ma:internalName="TaxCatchAll" ma:showField="CatchAllData" ma:web="9229c956-0c76-4876-a07e-1550757b2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B6A0-4614-4AC5-B8E1-BDB8819C0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F0D1-7BAA-42BD-8924-6A48A2999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ff869b-6b25-4490-976b-d1828f627f86"/>
    <ds:schemaRef ds:uri="9229c956-0c76-4876-a07e-1550757b2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Stormy A Mayersky</dc:creator>
  <cp:keywords/>
  <dc:description/>
  <cp:lastModifiedBy>Chris Underdown</cp:lastModifiedBy>
  <cp:revision>7</cp:revision>
  <dcterms:created xsi:type="dcterms:W3CDTF">2024-03-19T21:12:00Z</dcterms:created>
  <dcterms:modified xsi:type="dcterms:W3CDTF">2024-04-10T20:37:00Z</dcterms:modified>
</cp:coreProperties>
</file>